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57C49D08" wp14:editId="2CC92927">
            <wp:extent cx="6540284" cy="1774556"/>
            <wp:effectExtent l="0" t="0" r="0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56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6" w:type="dxa"/>
          </w:tcPr>
          <w:p w:rsidR="00894D90" w:rsidRDefault="00CB3184" w:rsidP="00CB3184">
            <w:pPr>
              <w:rPr>
                <w:b/>
              </w:rPr>
            </w:pPr>
            <w:r>
              <w:rPr>
                <w:b/>
              </w:rPr>
              <w:t>Feb 2020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796" w:type="dxa"/>
          </w:tcPr>
          <w:p w:rsidR="00894D90" w:rsidRDefault="002B72A3" w:rsidP="00894D90">
            <w:pPr>
              <w:rPr>
                <w:b/>
              </w:rPr>
            </w:pPr>
            <w:r>
              <w:rPr>
                <w:b/>
              </w:rPr>
              <w:t>Parramatta</w:t>
            </w:r>
            <w:r w:rsidR="00BF2192">
              <w:rPr>
                <w:b/>
              </w:rPr>
              <w:t xml:space="preserve"> Central Council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796" w:type="dxa"/>
          </w:tcPr>
          <w:p w:rsidR="00894D90" w:rsidRDefault="002B72A3" w:rsidP="00894D90">
            <w:pPr>
              <w:rPr>
                <w:b/>
              </w:rPr>
            </w:pPr>
            <w:r>
              <w:rPr>
                <w:b/>
              </w:rPr>
              <w:t>Teresa Harm</w:t>
            </w:r>
          </w:p>
        </w:tc>
      </w:tr>
      <w:tr w:rsidR="007554A2" w:rsidTr="003172B6">
        <w:trPr>
          <w:trHeight w:val="421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:rsidR="007554A2" w:rsidRDefault="007554A2" w:rsidP="00894D90">
            <w:pPr>
              <w:rPr>
                <w:b/>
              </w:rPr>
            </w:pPr>
          </w:p>
        </w:tc>
      </w:tr>
    </w:tbl>
    <w:p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2194"/>
        <w:gridCol w:w="1278"/>
        <w:gridCol w:w="1418"/>
        <w:gridCol w:w="1417"/>
        <w:gridCol w:w="1418"/>
        <w:gridCol w:w="1417"/>
      </w:tblGrid>
      <w:tr w:rsidR="0056467A" w:rsidRPr="002B72A3" w:rsidTr="002B72A3">
        <w:trPr>
          <w:trHeight w:val="1434"/>
        </w:trPr>
        <w:tc>
          <w:tcPr>
            <w:tcW w:w="1314" w:type="dxa"/>
            <w:noWrap/>
            <w:hideMark/>
          </w:tcPr>
          <w:p w:rsidR="002B72A3" w:rsidRPr="002B72A3" w:rsidRDefault="002B72A3" w:rsidP="002B72A3">
            <w:pPr>
              <w:rPr>
                <w:b/>
              </w:rPr>
            </w:pPr>
            <w:r w:rsidRPr="002B72A3">
              <w:rPr>
                <w:b/>
              </w:rPr>
              <w:t>Region</w:t>
            </w:r>
          </w:p>
        </w:tc>
        <w:tc>
          <w:tcPr>
            <w:tcW w:w="2194" w:type="dxa"/>
            <w:noWrap/>
            <w:hideMark/>
          </w:tcPr>
          <w:p w:rsidR="002B72A3" w:rsidRPr="002B72A3" w:rsidRDefault="002B72A3" w:rsidP="002B72A3">
            <w:pPr>
              <w:rPr>
                <w:b/>
              </w:rPr>
            </w:pPr>
            <w:r w:rsidRPr="002B72A3">
              <w:rPr>
                <w:b/>
              </w:rPr>
              <w:t>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Stage 1</w:t>
            </w:r>
            <w:r w:rsidRPr="002B72A3">
              <w:rPr>
                <w:b/>
                <w:bCs/>
              </w:rPr>
              <w:br/>
              <w:t>Central Council Leaders</w:t>
            </w:r>
            <w:r w:rsidRPr="002B72A3">
              <w:rPr>
                <w:b/>
                <w:bCs/>
              </w:rPr>
              <w:br/>
              <w:t>Engaged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Stage 2</w:t>
            </w:r>
            <w:r w:rsidRPr="002B72A3">
              <w:rPr>
                <w:b/>
                <w:bCs/>
              </w:rPr>
              <w:br/>
              <w:t>Conference</w:t>
            </w:r>
            <w:r w:rsidRPr="002B72A3">
              <w:rPr>
                <w:b/>
                <w:bCs/>
              </w:rPr>
              <w:br/>
              <w:t>President</w:t>
            </w:r>
            <w:r w:rsidRPr="002B72A3">
              <w:rPr>
                <w:b/>
                <w:bCs/>
              </w:rPr>
              <w:br/>
              <w:t>Engaged</w:t>
            </w:r>
          </w:p>
        </w:tc>
        <w:tc>
          <w:tcPr>
            <w:tcW w:w="1417" w:type="dxa"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Stage 3</w:t>
            </w:r>
            <w:r w:rsidRPr="002B72A3">
              <w:rPr>
                <w:b/>
                <w:bCs/>
              </w:rPr>
              <w:br/>
              <w:t>Conference</w:t>
            </w:r>
            <w:r w:rsidRPr="002B72A3">
              <w:rPr>
                <w:b/>
                <w:bCs/>
              </w:rPr>
              <w:br/>
              <w:t>Engaged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Stage 4</w:t>
            </w:r>
            <w:r w:rsidRPr="002B72A3">
              <w:rPr>
                <w:b/>
                <w:bCs/>
              </w:rPr>
              <w:br/>
              <w:t>Conference</w:t>
            </w:r>
            <w:r w:rsidRPr="002B72A3">
              <w:rPr>
                <w:b/>
                <w:bCs/>
              </w:rPr>
              <w:br/>
              <w:t>Prepared</w:t>
            </w:r>
          </w:p>
        </w:tc>
        <w:tc>
          <w:tcPr>
            <w:tcW w:w="1417" w:type="dxa"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Stage 5</w:t>
            </w:r>
            <w:r w:rsidRPr="002B72A3">
              <w:rPr>
                <w:b/>
                <w:bCs/>
              </w:rPr>
              <w:br/>
              <w:t>Conference</w:t>
            </w:r>
            <w:r w:rsidRPr="002B72A3">
              <w:rPr>
                <w:b/>
                <w:bCs/>
              </w:rPr>
              <w:br/>
              <w:t>Rollout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Blue Mountains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Blackheath Sacred Heart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r w:rsidRPr="002B72A3">
              <w:t>25/02/2019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Blue Mountains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Emu Plains Our Lady of the Way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r w:rsidRPr="002B72A3">
              <w:t>25/02/2019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Blue Mountains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 xml:space="preserve">Glenbrook St </w:t>
            </w:r>
            <w:proofErr w:type="spellStart"/>
            <w:r w:rsidRPr="002B72A3">
              <w:t>Finbar's</w:t>
            </w:r>
            <w:proofErr w:type="spellEnd"/>
            <w:r w:rsidRPr="002B72A3">
              <w:t xml:space="preserve">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r w:rsidRPr="002B72A3">
              <w:t>25/02/2019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Blue Mountains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Katoomba Mary Mackillop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r w:rsidRPr="002B72A3">
              <w:t>25/02/2019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Blue Mountains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Lawson Our Lady of the Nativity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r w:rsidRPr="002B72A3">
              <w:t>25/02/2019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Blue Mountains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Springwood St Thomas Aquinas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hideMark/>
          </w:tcPr>
          <w:p w:rsidR="002B72A3" w:rsidRPr="002B72A3" w:rsidRDefault="002B72A3" w:rsidP="002B72A3">
            <w:r w:rsidRPr="002B72A3">
              <w:t>25/02/2019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lastRenderedPageBreak/>
              <w:t>Cumberland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Granville Holy Trinity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Cumberland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Harris Park St Oliver Plunkett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Cumberland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Parramatta St Patrick's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Cumberland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Rydalmere Holy Name of Mary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Cumberland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Wentworthville Our Lady of Mt Carmel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Cumberland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Westmead Sacred Heart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Cranebrook Corpus Christi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Emerton Holy Family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9/07/2019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  <w:r w:rsidR="004A7E4B">
              <w:t>22/10/2019</w:t>
            </w:r>
          </w:p>
        </w:tc>
        <w:tc>
          <w:tcPr>
            <w:tcW w:w="1417" w:type="dxa"/>
            <w:noWrap/>
          </w:tcPr>
          <w:p w:rsidR="002B72A3" w:rsidRPr="002B72A3" w:rsidRDefault="002B72A3" w:rsidP="002B72A3"/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 xml:space="preserve">Glenmore Park Padre </w:t>
            </w:r>
            <w:proofErr w:type="spellStart"/>
            <w:r w:rsidRPr="002B72A3">
              <w:t>Pio</w:t>
            </w:r>
            <w:proofErr w:type="spellEnd"/>
            <w:r w:rsidRPr="002B72A3">
              <w:t xml:space="preserve">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</w:tcPr>
          <w:p w:rsidR="002B72A3" w:rsidRPr="002B72A3" w:rsidRDefault="002B72A3" w:rsidP="002B72A3"/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Kingswood St Joseph's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</w:tcPr>
          <w:p w:rsidR="002B72A3" w:rsidRPr="002B72A3" w:rsidRDefault="002B72A3" w:rsidP="002B72A3"/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Penrith St Nicholas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2B72A3" w:rsidRPr="002B72A3" w:rsidRDefault="002B72A3" w:rsidP="002B72A3">
            <w:pPr>
              <w:rPr>
                <w:b/>
                <w:bCs/>
              </w:rPr>
            </w:pPr>
          </w:p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Richmond St Monica's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</w:tcPr>
          <w:p w:rsidR="002B72A3" w:rsidRPr="002B72A3" w:rsidRDefault="002B72A3" w:rsidP="002B72A3"/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South Mount Druitt Sacred Heart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</w:tcPr>
          <w:p w:rsidR="002B72A3" w:rsidRPr="002B72A3" w:rsidRDefault="002B72A3" w:rsidP="002B72A3"/>
        </w:tc>
      </w:tr>
      <w:tr w:rsidR="0056467A" w:rsidRPr="002B72A3" w:rsidTr="00CA70C8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St Clair Holy Spirit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26/06/2019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13/07/2019</w:t>
            </w:r>
          </w:p>
        </w:tc>
        <w:tc>
          <w:tcPr>
            <w:tcW w:w="1417" w:type="dxa"/>
            <w:noWrap/>
          </w:tcPr>
          <w:p w:rsidR="002B72A3" w:rsidRPr="002B72A3" w:rsidRDefault="002B72A3" w:rsidP="00A21D92"/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St Marys Our Lady of the Rosary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26/06/2019</w:t>
            </w:r>
          </w:p>
        </w:tc>
        <w:tc>
          <w:tcPr>
            <w:tcW w:w="1418" w:type="dxa"/>
            <w:noWrap/>
            <w:hideMark/>
          </w:tcPr>
          <w:p w:rsidR="002B72A3" w:rsidRDefault="002B72A3" w:rsidP="002B72A3">
            <w:r w:rsidRPr="002B72A3">
              <w:t>13/07/2019</w:t>
            </w:r>
          </w:p>
          <w:p w:rsidR="004A7E4B" w:rsidRPr="002B72A3" w:rsidRDefault="004A7E4B" w:rsidP="002B72A3">
            <w:r>
              <w:t xml:space="preserve">Other half </w:t>
            </w:r>
            <w:r w:rsidR="00A21D92">
              <w:t xml:space="preserve">of the Conference </w:t>
            </w:r>
            <w:r>
              <w:t>waiting for training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Warragamba Sacred Heart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Nepean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Windsor St Mathews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13/06/2019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lastRenderedPageBreak/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Blacktown Mary, Queen of the Family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pPr>
              <w:rPr>
                <w:b/>
                <w:bCs/>
              </w:rPr>
            </w:pPr>
            <w:r w:rsidRPr="002B72A3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49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Lalor Park St Bernadette's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810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Marayong St Andrew's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4/03/2019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4/03/2019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A21D92"/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Plumpton Good Shepherd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Riverstone St John's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Rooty Hill St Aidan's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Seven Hills Our Lady of Lourdes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Prospect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Toongabbie St Anthony's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27/06/2019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Baulkham Hills South Our Lady of Lourdes Conf.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Baulkham Hills St Michaels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Castle Hill St Bernadette's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 xml:space="preserve">Glenwood/Stanhope Gardens </w:t>
            </w:r>
            <w:proofErr w:type="spellStart"/>
            <w:r w:rsidRPr="002B72A3">
              <w:t>Bl</w:t>
            </w:r>
            <w:proofErr w:type="spellEnd"/>
            <w:r w:rsidRPr="002B72A3">
              <w:t xml:space="preserve"> John XXIII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Kellyville Our Lady of the Rosary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  <w:r w:rsidR="004A7E4B">
              <w:t>20/09/2019</w:t>
            </w:r>
          </w:p>
        </w:tc>
        <w:tc>
          <w:tcPr>
            <w:tcW w:w="1418" w:type="dxa"/>
            <w:noWrap/>
            <w:hideMark/>
          </w:tcPr>
          <w:p w:rsidR="002B72A3" w:rsidRDefault="0010798A" w:rsidP="002B72A3">
            <w:r>
              <w:t>11/01/2020</w:t>
            </w:r>
          </w:p>
          <w:p w:rsidR="004A7E4B" w:rsidRPr="002B72A3" w:rsidRDefault="004A7E4B" w:rsidP="002B72A3"/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North Parramatta St Monica's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  <w:tr w:rsidR="0056467A" w:rsidRPr="002B72A3" w:rsidTr="002B72A3">
        <w:trPr>
          <w:trHeight w:val="67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North Rocks Christ the King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43487" w:rsidP="002B72A3">
            <w:r>
              <w:t>20/09/2019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AD2696">
            <w:r w:rsidRPr="002B72A3">
              <w:t> </w:t>
            </w:r>
            <w:bookmarkStart w:id="0" w:name="_GoBack"/>
            <w:bookmarkEnd w:id="0"/>
          </w:p>
        </w:tc>
      </w:tr>
      <w:tr w:rsidR="0056467A" w:rsidRPr="002B72A3" w:rsidTr="002B72A3">
        <w:trPr>
          <w:trHeight w:val="645"/>
        </w:trPr>
        <w:tc>
          <w:tcPr>
            <w:tcW w:w="1314" w:type="dxa"/>
            <w:hideMark/>
          </w:tcPr>
          <w:p w:rsidR="002B72A3" w:rsidRPr="002B72A3" w:rsidRDefault="002B72A3">
            <w:r w:rsidRPr="002B72A3">
              <w:t>The Hills Regional Council</w:t>
            </w:r>
          </w:p>
        </w:tc>
        <w:tc>
          <w:tcPr>
            <w:tcW w:w="2194" w:type="dxa"/>
            <w:hideMark/>
          </w:tcPr>
          <w:p w:rsidR="002B72A3" w:rsidRPr="002B72A3" w:rsidRDefault="002B72A3">
            <w:r w:rsidRPr="002B72A3">
              <w:t>Winston Hills St Paul the Apostle Conference</w:t>
            </w:r>
          </w:p>
        </w:tc>
        <w:tc>
          <w:tcPr>
            <w:tcW w:w="1278" w:type="dxa"/>
            <w:hideMark/>
          </w:tcPr>
          <w:p w:rsidR="002B72A3" w:rsidRPr="002B72A3" w:rsidRDefault="002B72A3" w:rsidP="002B72A3">
            <w:r w:rsidRPr="002B72A3">
              <w:t>14/02/2018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29/07/2019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8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  <w:tc>
          <w:tcPr>
            <w:tcW w:w="1417" w:type="dxa"/>
            <w:noWrap/>
            <w:hideMark/>
          </w:tcPr>
          <w:p w:rsidR="002B72A3" w:rsidRPr="002B72A3" w:rsidRDefault="002B72A3" w:rsidP="002B72A3">
            <w:r w:rsidRPr="002B72A3">
              <w:t> </w:t>
            </w:r>
          </w:p>
        </w:tc>
      </w:tr>
    </w:tbl>
    <w:p w:rsidR="00F4744E" w:rsidRDefault="00F4744E" w:rsidP="00B84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good experi</w:t>
            </w:r>
            <w:r>
              <w:rPr>
                <w:b/>
              </w:rPr>
              <w:t>ences have you encountered whilst</w:t>
            </w:r>
            <w:r w:rsidRPr="00A72490">
              <w:rPr>
                <w:b/>
              </w:rPr>
              <w:t xml:space="preserve"> implementing WE CARE?</w:t>
            </w: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 xml:space="preserve">What were some of the </w:t>
            </w:r>
            <w:r w:rsidRPr="00A72490">
              <w:rPr>
                <w:b/>
              </w:rPr>
              <w:lastRenderedPageBreak/>
              <w:t>challenges/obstacles encountered in the implementation and ongoing use of WE CARE?</w:t>
            </w:r>
          </w:p>
          <w:p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were the solutions to the challenges/obstacles?</w:t>
            </w:r>
          </w:p>
          <w:p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have we learned to date through the WE CARE implementation?</w:t>
            </w:r>
          </w:p>
          <w:p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</w:tbl>
    <w:p w:rsidR="003172B6" w:rsidRPr="00F4744E" w:rsidRDefault="003172B6" w:rsidP="00B84D65"/>
    <w:sectPr w:rsidR="003172B6" w:rsidRPr="00F4744E" w:rsidSect="003172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A5" w:rsidRDefault="00BB1CA5" w:rsidP="00F4744E">
      <w:pPr>
        <w:spacing w:after="0" w:line="240" w:lineRule="auto"/>
      </w:pPr>
      <w:r>
        <w:separator/>
      </w:r>
    </w:p>
  </w:endnote>
  <w:endnote w:type="continuationSeparator" w:id="0">
    <w:p w:rsidR="00BB1CA5" w:rsidRDefault="00BB1CA5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CA" w:rsidRDefault="003719D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6DAF7" wp14:editId="311AFDE3">
              <wp:simplePos x="0" y="0"/>
              <wp:positionH relativeFrom="column">
                <wp:posOffset>-54610</wp:posOffset>
              </wp:positionH>
              <wp:positionV relativeFrom="paragraph">
                <wp:posOffset>103505</wp:posOffset>
              </wp:positionV>
              <wp:extent cx="6633210" cy="7620"/>
              <wp:effectExtent l="19050" t="19050" r="1524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3210" cy="762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92F9A2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8.15pt" to="51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" strokecolor="yellow" strokeweight="2.25pt"/>
          </w:pict>
        </mc:Fallback>
      </mc:AlternateContent>
    </w:r>
    <w:r w:rsidR="00C02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A5A76" wp14:editId="401D2D12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33275" cy="0"/>
              <wp:effectExtent l="0" t="1905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2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05432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1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" strokecolor="#0070c0" strokeweight="3pt"/>
          </w:pict>
        </mc:Fallback>
      </mc:AlternateContent>
    </w:r>
  </w:p>
  <w:p w:rsidR="00D416E7" w:rsidRDefault="00C02CCA" w:rsidP="00325FC3">
    <w:pPr>
      <w:pStyle w:val="Footer"/>
      <w:tabs>
        <w:tab w:val="clear" w:pos="9026"/>
        <w:tab w:val="right" w:pos="1034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A5" w:rsidRDefault="00BB1CA5" w:rsidP="00F4744E">
      <w:pPr>
        <w:spacing w:after="0" w:line="240" w:lineRule="auto"/>
      </w:pPr>
      <w:r>
        <w:separator/>
      </w:r>
    </w:p>
  </w:footnote>
  <w:footnote w:type="continuationSeparator" w:id="0">
    <w:p w:rsidR="00BB1CA5" w:rsidRDefault="00BB1CA5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E"/>
    <w:rsid w:val="00015A5A"/>
    <w:rsid w:val="0010798A"/>
    <w:rsid w:val="0014420C"/>
    <w:rsid w:val="001B3F31"/>
    <w:rsid w:val="001D7A10"/>
    <w:rsid w:val="00200C79"/>
    <w:rsid w:val="0020356A"/>
    <w:rsid w:val="00243487"/>
    <w:rsid w:val="002663B3"/>
    <w:rsid w:val="00271BA9"/>
    <w:rsid w:val="002A1C21"/>
    <w:rsid w:val="002B72A3"/>
    <w:rsid w:val="002F6124"/>
    <w:rsid w:val="003172B6"/>
    <w:rsid w:val="00325FC3"/>
    <w:rsid w:val="003446E4"/>
    <w:rsid w:val="003719D7"/>
    <w:rsid w:val="003F2810"/>
    <w:rsid w:val="00411B55"/>
    <w:rsid w:val="00484F24"/>
    <w:rsid w:val="004A7E4B"/>
    <w:rsid w:val="004C4C97"/>
    <w:rsid w:val="00522041"/>
    <w:rsid w:val="005330D6"/>
    <w:rsid w:val="005351C5"/>
    <w:rsid w:val="0056467A"/>
    <w:rsid w:val="0059499D"/>
    <w:rsid w:val="00606989"/>
    <w:rsid w:val="00623682"/>
    <w:rsid w:val="006317DD"/>
    <w:rsid w:val="00643B45"/>
    <w:rsid w:val="00671607"/>
    <w:rsid w:val="006927C1"/>
    <w:rsid w:val="007554A2"/>
    <w:rsid w:val="00850420"/>
    <w:rsid w:val="008507BF"/>
    <w:rsid w:val="00894D90"/>
    <w:rsid w:val="008B6D32"/>
    <w:rsid w:val="00956139"/>
    <w:rsid w:val="009D6B3E"/>
    <w:rsid w:val="00A21D92"/>
    <w:rsid w:val="00A72490"/>
    <w:rsid w:val="00AD2696"/>
    <w:rsid w:val="00B64869"/>
    <w:rsid w:val="00B84D65"/>
    <w:rsid w:val="00BB1CA5"/>
    <w:rsid w:val="00BF2192"/>
    <w:rsid w:val="00C02CCA"/>
    <w:rsid w:val="00CA70C8"/>
    <w:rsid w:val="00CB3184"/>
    <w:rsid w:val="00CC3162"/>
    <w:rsid w:val="00D416E7"/>
    <w:rsid w:val="00D74D9E"/>
    <w:rsid w:val="00DC1DB0"/>
    <w:rsid w:val="00E05577"/>
    <w:rsid w:val="00EB1A3D"/>
    <w:rsid w:val="00F04541"/>
    <w:rsid w:val="00F4744E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9AE8"/>
  <w15:docId w15:val="{0C4E695F-612A-4EDD-8659-A7FAD71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6</cp:revision>
  <dcterms:created xsi:type="dcterms:W3CDTF">2020-02-24T21:22:00Z</dcterms:created>
  <dcterms:modified xsi:type="dcterms:W3CDTF">2020-08-12T08:28:00Z</dcterms:modified>
</cp:coreProperties>
</file>